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bookmarkStart w:id="17" w:name="_GoBack"/>
      <w:r>
        <w:rPr>
          <w:rFonts w:hint="eastAsia" w:ascii="Times New Roman" w:hAnsi="Times New Roman"/>
          <w:sz w:val="28"/>
          <w:szCs w:val="28"/>
          <w:lang w:eastAsia="zh-CN"/>
        </w:rPr>
        <w:t>台州市立医院投标文件要求</w:t>
      </w:r>
    </w:p>
    <w:bookmarkEnd w:id="17"/>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投标文件</w:t>
      </w:r>
    </w:p>
    <w:p>
      <w:pPr>
        <w:pStyle w:val="12"/>
        <w:snapToGrid w:val="0"/>
        <w:spacing w:line="360" w:lineRule="auto"/>
        <w:ind w:firstLine="420"/>
        <w:rPr>
          <w:rFonts w:ascii="Times New Roman" w:hAnsi="Times New Roman"/>
        </w:rPr>
      </w:pPr>
      <w:r>
        <w:rPr>
          <w:rFonts w:ascii="Times New Roman" w:hAnsi="Times New Roman"/>
        </w:rPr>
        <w:t>1.1 投标人应仔细阅读采购文件规定的所有内容，以保证能全面准确理解采购文件，并按照采购文件要求，详细编制投标文件，投标文件内容必须针对本次</w:t>
      </w:r>
      <w:r>
        <w:rPr>
          <w:rFonts w:hint="eastAsia" w:ascii="Times New Roman" w:hAnsi="Times New Roman"/>
          <w:lang w:eastAsia="zh-CN"/>
        </w:rPr>
        <w:t>投标</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1.2投标人必须按采购文件的要求提供相关资料，并对采购文件中提出的所有内容要求给予实质性响应，须保证投标文件的准确、真实、明确</w:t>
      </w:r>
      <w:r>
        <w:rPr>
          <w:rFonts w:ascii="Times New Roman" w:hAnsi="Times New Roman"/>
          <w:bCs/>
        </w:rPr>
        <w:t>。投标文件响应内容对采购文件要求如有偏离均应填写偏离表，如不填写，采购人有权视作投标文件完全响应采购文件要求。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ascii="Times New Roman" w:hAnsi="Times New Roman"/>
        </w:rPr>
        <w:t>投标文件组成</w:t>
      </w:r>
    </w:p>
    <w:p>
      <w:pPr>
        <w:pStyle w:val="12"/>
        <w:snapToGrid w:val="0"/>
        <w:spacing w:line="360" w:lineRule="auto"/>
        <w:rPr>
          <w:rFonts w:ascii="Times New Roman" w:hAnsi="Times New Roman"/>
        </w:rPr>
      </w:pPr>
      <w:r>
        <w:rPr>
          <w:rFonts w:ascii="Times New Roman" w:hAnsi="Times New Roman"/>
        </w:rPr>
        <w:t>2.1</w:t>
      </w:r>
      <w:r>
        <w:rPr>
          <w:rFonts w:hint="eastAsia" w:ascii="Times New Roman" w:hAnsi="Times New Roman"/>
          <w:lang w:eastAsia="zh-CN"/>
        </w:rPr>
        <w:t>投标</w:t>
      </w:r>
      <w:r>
        <w:rPr>
          <w:rFonts w:ascii="Times New Roman" w:hAnsi="Times New Roman"/>
        </w:rPr>
        <w:t>文件</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hint="eastAsia" w:ascii="Times New Roman" w:hAnsi="Times New Roman"/>
          <w:lang w:val="en-US" w:eastAsia="zh-CN"/>
        </w:rPr>
        <w:t>6</w:t>
      </w:r>
      <w:r>
        <w:rPr>
          <w:rFonts w:ascii="Times New Roman" w:hAnsi="Times New Roman"/>
        </w:rPr>
        <w:t>）投标人参加政府采购活动和使用信用无不良记录书面声明。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211745570"/>
      <w:bookmarkStart w:id="1" w:name="_Toc495317673"/>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ascii="Times New Roman" w:hAnsi="Times New Roman"/>
          <w:color w:val="auto"/>
        </w:rPr>
        <w:t>投标文件格式</w:t>
      </w:r>
      <w:bookmarkEnd w:id="0"/>
      <w:bookmarkEnd w:id="1"/>
    </w:p>
    <w:p>
      <w:pPr>
        <w:snapToGrid w:val="0"/>
        <w:spacing w:line="300" w:lineRule="auto"/>
        <w:jc w:val="center"/>
      </w:pPr>
      <w:r>
        <w:t>（未提供格式的由投标人自拟）</w:t>
      </w:r>
    </w:p>
    <w:p>
      <w:pPr>
        <w:snapToGrid w:val="0"/>
        <w:spacing w:line="300" w:lineRule="auto"/>
        <w:jc w:val="center"/>
      </w:pPr>
    </w:p>
    <w:p>
      <w:pPr>
        <w:pStyle w:val="3"/>
        <w:ind w:firstLine="422"/>
        <w:rPr>
          <w:rFonts w:ascii="Times New Roman" w:hAnsi="Times New Roman"/>
        </w:rPr>
      </w:pPr>
      <w:bookmarkStart w:id="2" w:name="_Toc437953145"/>
      <w:bookmarkStart w:id="3" w:name="_Toc345575534"/>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7）投标人参加政府采购活动和使用信用无不良记录书面声明。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投标文件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36683579"/>
      <w:bookmarkStart w:id="5" w:name="_Toc34557553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投标</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r>
              <w:t>投标总价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具体价格明细详见《投标价格组成明细表》。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、开标一览表上任何超出采购文件的优惠内容均不计入评标。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t>投标人全称（盖单位公章）：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t>投标文件签署人（签字或盖章）：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45575540"/>
      <w:bookmarkStart w:id="7" w:name="_Toc336683580"/>
      <w:r>
        <w:rPr>
          <w:rFonts w:ascii="Times New Roman" w:hAnsi="Times New Roman"/>
        </w:rPr>
        <w:t>2、投标价格组成明细表格式</w:t>
      </w:r>
      <w:bookmarkEnd w:id="6"/>
      <w:bookmarkEnd w:id="7"/>
    </w:p>
    <w:p>
      <w:pPr>
        <w:snapToGrid w:val="0"/>
        <w:spacing w:line="300" w:lineRule="auto"/>
        <w:jc w:val="center"/>
        <w:rPr>
          <w:rFonts w:eastAsia="华文中宋"/>
          <w:b/>
          <w:bCs/>
          <w:sz w:val="32"/>
          <w:szCs w:val="32"/>
        </w:rPr>
      </w:pPr>
      <w:r>
        <w:rPr>
          <w:rFonts w:eastAsia="华文中宋"/>
          <w:b/>
          <w:bCs/>
          <w:sz w:val="32"/>
          <w:szCs w:val="32"/>
        </w:rPr>
        <w:t>投标价格组成明细表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投标</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ascii="Times New Roman" w:hAnsi="Times New Roman"/>
              </w:rPr>
              <w:t>投标总价：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表中不得有给予采购人的赠品、回扣或者与本项目采购无关的其他商品、服务。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45575538"/>
      <w:bookmarkStart w:id="9" w:name="_Toc33668357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t>投标人营业执照副本（复印件）；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5）投标人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6）投标人近三年在经营活动中没有重大违法记录的书面声明（格式参考）；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（采购人）：</w:t>
      </w:r>
    </w:p>
    <w:p>
      <w:pPr>
        <w:snapToGrid w:val="0"/>
        <w:spacing w:line="360" w:lineRule="auto"/>
        <w:ind w:firstLine="420" w:firstLineChars="200"/>
        <w:rPr>
          <w:szCs w:val="21"/>
        </w:rPr>
      </w:pPr>
      <w:r>
        <w:rPr>
          <w:szCs w:val="21"/>
        </w:rPr>
        <w:t>我方</w:t>
      </w:r>
      <w:r>
        <w:rPr>
          <w:szCs w:val="21"/>
          <w:u w:val="single"/>
        </w:rPr>
        <w:t>（供应商）</w:t>
      </w:r>
      <w:r>
        <w:rPr>
          <w:szCs w:val="21"/>
        </w:rPr>
        <w:t>在参加政府采购活动前三年内，具有良好的商业信誉，依法缴纳税收和社会保障资金，</w:t>
      </w:r>
      <w:r>
        <w:rPr>
          <w:kern w:val="0"/>
          <w:szCs w:val="21"/>
        </w:rPr>
        <w:t>未被列入失信被执行人名单、重大税收违法案件当事人名单、政府采购严重违法失信行为记录名单，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kern w:val="0"/>
          <w:szCs w:val="21"/>
        </w:rPr>
        <w:t>。如有虚假，采购人可取消我方任何资格（投标/中标/签订合同），我方对此无任何异议。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t>投标人全称（盖单位公章）：</w:t>
      </w:r>
    </w:p>
    <w:p>
      <w:pPr>
        <w:snapToGrid w:val="0"/>
        <w:spacing w:line="360" w:lineRule="auto"/>
        <w:rPr>
          <w:spacing w:val="20"/>
          <w:u w:val="single"/>
        </w:rPr>
      </w:pPr>
      <w:r>
        <w:t>投标文件签署人（签字或盖章）：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7）投标人参加政府采购活动和使用信用无不良记录书面声明。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szCs w:val="21"/>
        </w:rPr>
        <w:t>投标人参加政府采购活动和使用信用无不良记录书面声明（参考格式）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我公司声明，在购买本采购文件后，经查询“信用中国”网（www.creditchina.gov.cn）、中国政府采购网（www.ccgp.gov.cn），本公司是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）（下划线处，根据查询情况打√）被列入失信被执行人、重大税收违法案件当事人名单、政府采购严重违法失信行为记录名单。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szCs w:val="21"/>
        </w:rPr>
        <w:t>投标人全称（盖单位公章）：</w:t>
      </w:r>
    </w:p>
    <w:p>
      <w:pPr>
        <w:spacing w:line="360" w:lineRule="auto"/>
        <w:ind w:firstLine="405"/>
        <w:rPr>
          <w:szCs w:val="21"/>
        </w:rPr>
      </w:pPr>
      <w:r>
        <w:rPr>
          <w:szCs w:val="21"/>
        </w:rPr>
        <w:t>投标文件签署人（签字或盖章）：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、投标函格式</w:t>
      </w:r>
      <w:bookmarkEnd w:id="8"/>
      <w:bookmarkEnd w:id="9"/>
    </w:p>
    <w:p>
      <w:pPr>
        <w:snapToGrid w:val="0"/>
        <w:spacing w:line="300" w:lineRule="auto"/>
        <w:jc w:val="center"/>
        <w:rPr>
          <w:rFonts w:eastAsia="华文中宋"/>
          <w:b/>
          <w:bCs/>
          <w:sz w:val="32"/>
          <w:szCs w:val="32"/>
        </w:rPr>
      </w:pPr>
      <w:r>
        <w:rPr>
          <w:rFonts w:eastAsia="华文中宋"/>
          <w:b/>
          <w:bCs/>
          <w:sz w:val="32"/>
          <w:szCs w:val="32"/>
        </w:rPr>
        <w:t>投标函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（投标人全称）参加贵方组织的（项目名称）（</w:t>
      </w:r>
      <w:r>
        <w:rPr>
          <w:rFonts w:hint="eastAsia" w:ascii="Times New Roman" w:hAnsi="Times New Roman"/>
          <w:lang w:eastAsia="zh-CN"/>
        </w:rPr>
        <w:t>投标</w:t>
      </w:r>
      <w:r>
        <w:rPr>
          <w:rFonts w:ascii="Times New Roman" w:hAnsi="Times New Roman"/>
        </w:rPr>
        <w:t>项目编号）</w:t>
      </w:r>
      <w:r>
        <w:rPr>
          <w:rFonts w:hint="eastAsia" w:ascii="Times New Roman" w:hAnsi="Times New Roman"/>
          <w:lang w:eastAsia="zh-CN"/>
        </w:rPr>
        <w:t>投标</w:t>
      </w:r>
      <w:r>
        <w:rPr>
          <w:rFonts w:ascii="Times New Roman" w:hAnsi="Times New Roman"/>
        </w:rPr>
        <w:t>的有关活动，并对（项目名称）进行投标。为此我方：</w:t>
      </w:r>
    </w:p>
    <w:p>
      <w:pPr>
        <w:adjustRightInd w:val="0"/>
        <w:snapToGrid w:val="0"/>
        <w:spacing w:line="300" w:lineRule="auto"/>
        <w:ind w:firstLine="420" w:firstLineChars="200"/>
        <w:rPr>
          <w:szCs w:val="21"/>
        </w:rPr>
      </w:pPr>
      <w:r>
        <w:rPr>
          <w:szCs w:val="21"/>
        </w:rPr>
        <w:t>1、承诺在投标人</w:t>
      </w:r>
      <w:r>
        <w:rPr>
          <w:kern w:val="44"/>
          <w:szCs w:val="21"/>
        </w:rPr>
        <w:t>须知</w:t>
      </w:r>
      <w:r>
        <w:rPr>
          <w:szCs w:val="21"/>
        </w:rPr>
        <w:t>规定的投标截止日起遵守本投标文件中的承诺，且在投标有效期满之前均具有约束力。本投标文件的有效期为</w:t>
      </w:r>
      <w:r>
        <w:t>自投标截止时间起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2、承诺已经具备《中华人民共和国政府采购法》中规定的参加政府采购活动的投标人应当具备的条件及采购人规定的特定条件。</w:t>
      </w:r>
    </w:p>
    <w:p>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pPr>
        <w:adjustRightInd w:val="0"/>
        <w:snapToGrid w:val="0"/>
        <w:spacing w:line="300" w:lineRule="auto"/>
        <w:ind w:firstLine="420" w:firstLineChars="200"/>
        <w:rPr>
          <w:szCs w:val="21"/>
        </w:rPr>
      </w:pPr>
      <w:r>
        <w:rPr>
          <w:szCs w:val="21"/>
        </w:rPr>
        <w:t>4、提供</w:t>
      </w:r>
      <w:r>
        <w:rPr>
          <w:kern w:val="44"/>
          <w:szCs w:val="21"/>
        </w:rPr>
        <w:t>投标人须知</w:t>
      </w:r>
      <w:r>
        <w:rPr>
          <w:szCs w:val="21"/>
        </w:rPr>
        <w:t>规定的全部投标文件，包括投标文件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5、投标</w:t>
      </w:r>
      <w:r>
        <w:t>报价详见《开标一览表》。</w:t>
      </w:r>
    </w:p>
    <w:p>
      <w:pPr>
        <w:adjustRightInd w:val="0"/>
        <w:snapToGrid w:val="0"/>
        <w:spacing w:line="300" w:lineRule="auto"/>
        <w:ind w:firstLine="420" w:firstLineChars="200"/>
        <w:rPr>
          <w:szCs w:val="21"/>
        </w:rPr>
      </w:pPr>
      <w:r>
        <w:rPr>
          <w:szCs w:val="21"/>
        </w:rPr>
        <w:t>6、保证遵守采购文件中的其他有关规定。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c）与采购人、其它供应商或者采购代理机构恶意串通的；</w:t>
      </w:r>
    </w:p>
    <w:p>
      <w:pPr>
        <w:adjustRightInd w:val="0"/>
        <w:snapToGrid w:val="0"/>
        <w:spacing w:line="300" w:lineRule="auto"/>
        <w:ind w:firstLine="420" w:firstLineChars="200"/>
        <w:rPr>
          <w:szCs w:val="21"/>
        </w:rPr>
      </w:pPr>
      <w:r>
        <w:rPr>
          <w:szCs w:val="21"/>
        </w:rPr>
        <w:t>d）向采购人、采购代理机构行贿或者提供其他不正当利益的；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投标</w:t>
      </w:r>
      <w:r>
        <w:rPr>
          <w:szCs w:val="21"/>
        </w:rPr>
        <w:t>采购过程中与采购人进行协商谈判的；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u w:val="single"/>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426996340"/>
      <w:bookmarkStart w:id="11" w:name="_Toc335039028"/>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投标</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供货清单应为供货到现场的所有设备、资料、备件等，将作为验收的依据，供货清单中包含内容的价格均在《投标价格组成明细表》中投报。意同装箱清单。</w:t>
      </w:r>
    </w:p>
    <w:p>
      <w:pPr>
        <w:numPr>
          <w:ilvl w:val="0"/>
          <w:numId w:val="2"/>
        </w:numPr>
        <w:snapToGrid w:val="0"/>
        <w:spacing w:line="300" w:lineRule="auto"/>
      </w:pPr>
      <w:r>
        <w:t>如采购产品为政府采购节能产品、政府采购环境标志产品的，在备注栏内进行说明。并在投标文件提供相关认证证书。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335039029"/>
      <w:bookmarkStart w:id="13" w:name="_Toc345575541"/>
      <w:bookmarkStart w:id="14" w:name="_Toc426996341"/>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投标</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表中所列内容的价格已包含在投标价中，均为采购人所有。</w:t>
      </w:r>
    </w:p>
    <w:p>
      <w:pPr>
        <w:numPr>
          <w:ilvl w:val="0"/>
          <w:numId w:val="3"/>
        </w:numPr>
        <w:snapToGrid w:val="0"/>
        <w:spacing w:line="300" w:lineRule="auto"/>
        <w:ind w:left="0"/>
      </w:pPr>
      <w:r>
        <w:t>随机标准附件、备品备件、另配件、专用工具是指为方便甲方使用而提供的、产品能够正常运行并达到采购文件性能之外的辅助性物品。</w:t>
      </w:r>
    </w:p>
    <w:p>
      <w:pPr>
        <w:numPr>
          <w:ilvl w:val="0"/>
          <w:numId w:val="3"/>
        </w:numPr>
        <w:snapToGrid w:val="0"/>
        <w:spacing w:line="300" w:lineRule="auto"/>
        <w:ind w:left="0"/>
      </w:pPr>
      <w:r>
        <w:t>采购文件中所列随机标准附件、备品备件、另配件、专用工具为采购人要求必须配送，投标人应在此表中列出。</w:t>
      </w:r>
    </w:p>
    <w:p>
      <w:pPr>
        <w:numPr>
          <w:ilvl w:val="0"/>
          <w:numId w:val="3"/>
        </w:numPr>
        <w:snapToGrid w:val="0"/>
        <w:spacing w:line="300" w:lineRule="auto"/>
        <w:ind w:left="0"/>
      </w:pPr>
      <w:r>
        <w:t>除采购文件中所列内容外，投标人自行配送随机标准附件、备品备件、另配件、专用工具的，请在此表中列出。</w:t>
      </w:r>
    </w:p>
    <w:p>
      <w:pPr>
        <w:numPr>
          <w:ilvl w:val="0"/>
          <w:numId w:val="3"/>
        </w:numPr>
        <w:snapToGrid w:val="0"/>
        <w:spacing w:line="300" w:lineRule="auto"/>
        <w:ind w:left="0"/>
      </w:pPr>
      <w:r>
        <w:t>此表仅提供了表格形式，可扩展。投标人应根据需要及采购文件的具体要求，准备足够数量的表格按实填写。</w:t>
      </w:r>
    </w:p>
    <w:p>
      <w:pPr>
        <w:snapToGrid w:val="0"/>
        <w:spacing w:line="300" w:lineRule="auto"/>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投标</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投标</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1、采购内容及需求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投标</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投标</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1、与第二章，采购内容及需求“商务要求”逐条对应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、投标机型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eastAsia="华文中宋"/>
          <w:b/>
          <w:bCs/>
          <w:sz w:val="32"/>
          <w:szCs w:val="32"/>
        </w:rPr>
        <w:t>投标机型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投标</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szCs w:val="21"/>
        </w:rPr>
        <w:t>投标人名称：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投标人：（盖章）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_（采购代理机构）：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_（投标人名称）的法定代表人，现授权委托本单位在职职工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项目的投标活动，并代表我方全权办理针对上述项目的投标、开标、评标、签约等具体事务和签署相关文件。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szCs w:val="21"/>
        </w:rPr>
        <w:t>投标人公章：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附：社保机构出具的投标截止日前6个月内授权代表的投标单位社保缴纳证明，任职不足6个月的可提供劳动合同证明文件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_（采购代理机构）：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投标</w:t>
      </w:r>
      <w:r>
        <w:rPr>
          <w:szCs w:val="21"/>
        </w:rPr>
        <w:t>邀请要求提供的由我方制造的货物的有关事宜，并对我方具有约束力。</w:t>
      </w:r>
    </w:p>
    <w:p>
      <w:pPr>
        <w:spacing w:line="360" w:lineRule="auto"/>
        <w:rPr>
          <w:szCs w:val="21"/>
        </w:rPr>
      </w:pPr>
      <w:r>
        <w:rPr>
          <w:szCs w:val="21"/>
        </w:rPr>
        <w:t xml:space="preserve">    （2）作为制造商，我方保证以投标合作者来约束自己，并对该投标共同和分别承担采购文件中所规定的义务。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、投标人、投标产品制造商的小微企业证明（企业所在地经济和信息化主管部门开具的小微企业证明）（如有）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4"/>
      <w:bookmarkStart w:id="16" w:name="OLE_LINK13"/>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本公司郑重声明，根据《政府采购促进中小企业发展暂行办法》（财库〔2011〕181号）的规定，本公司为______（请填写：中型、小型、微型）企业。即，本公司同时满足以下条件：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rPr>
        <w:t>投标机型的检验报告复印件、样本或彩页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ascii="Times New Roman" w:hAnsi="Times New Roman"/>
        </w:rPr>
        <w:t>投标人认为有必要提供的其它文件。</w:t>
      </w:r>
    </w:p>
    <w:p>
      <w:pPr>
        <w:rPr>
          <w:rFonts w:hint="eastAsia"/>
        </w:rPr>
      </w:pPr>
    </w:p>
    <w:p>
      <w:pPr>
        <w:rPr>
          <w:rFonts w:hint="eastAsia" w:ascii="Times New Roman" w:hAnsi="Times New Roman"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OGIxY2RmNTFmYjFlZGY5ZmE2ZTcyNzZjNDU3MTAifQ=="/>
  </w:docVars>
  <w:rsids>
    <w:rsidRoot w:val="46290E24"/>
    <w:rsid w:val="0A8B2BBE"/>
    <w:rsid w:val="19456052"/>
    <w:rsid w:val="223B3FF3"/>
    <w:rsid w:val="22A772C6"/>
    <w:rsid w:val="2E367331"/>
    <w:rsid w:val="301A377A"/>
    <w:rsid w:val="31321A32"/>
    <w:rsid w:val="33DF2F4C"/>
    <w:rsid w:val="34EC5626"/>
    <w:rsid w:val="35BF3EBB"/>
    <w:rsid w:val="37F33E20"/>
    <w:rsid w:val="38FD2FA9"/>
    <w:rsid w:val="46290E24"/>
    <w:rsid w:val="54A04838"/>
    <w:rsid w:val="6B1C70B6"/>
    <w:rsid w:val="6BD81336"/>
    <w:rsid w:val="79520104"/>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7985</Words>
  <Characters>8134</Characters>
  <Lines>0</Lines>
  <Paragraphs>0</Paragraphs>
  <TotalTime>5</TotalTime>
  <ScaleCrop>false</ScaleCrop>
  <LinksUpToDate>false</LinksUpToDate>
  <CharactersWithSpaces>8827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Lenovo</cp:lastModifiedBy>
  <dcterms:modified xsi:type="dcterms:W3CDTF">2023-04-03T00:18:27Z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72685240EAED4B8E9474A182A2362897</vt:lpwstr>
  </property>
</Properties>
</file>