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565E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台州市立医院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食堂外包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要求</w:t>
      </w:r>
    </w:p>
    <w:p w14:paraId="78B9D46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一、投标资质：</w:t>
      </w:r>
    </w:p>
    <w:p w14:paraId="17FFE8E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具有国内独立法人资格的餐饮服务企业或酒店管理企业。</w:t>
      </w:r>
    </w:p>
    <w:p w14:paraId="7AF7B53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二、服务范围：</w:t>
      </w:r>
    </w:p>
    <w:p w14:paraId="18A9B00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根据三级甲等综合医院评审要求，在台州市立医院新院区和老院区为患者、职工、专家等提供餐饮服务。主要有患者及家属餐饮、特殊患者营养餐、职工一日三餐、误餐、小炒、夜点心、体检早餐、桌餐、特殊部门员工送餐服务等。眼科、手术室、体检中心等餐厅专人负责，其他会议用餐等指令性任务服从医院安排。</w:t>
      </w:r>
    </w:p>
    <w:p w14:paraId="70049BBA">
      <w:pP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2、采购人负责食品原材料采购、核价、成本核算和餐费收取，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油、米、调料、低值易耗品及能源等一切食堂开支也由采购人提供并计入成本。</w:t>
      </w:r>
    </w:p>
    <w:p w14:paraId="1D14B518">
      <w:pP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3、中标人根据就餐人数和食材成本及有关损耗，按照“保本经营”原则确定每个菜品的价格，并报采购人审定，价格一经审定后，中标人不得擅自改动。价格的制定既要实惠，又要保证食堂不发生亏损的原则，如食堂出现亏损情况，采购人有权从承包服务费中直接扣除亏损金额。</w:t>
      </w:r>
    </w:p>
    <w:p w14:paraId="08E2E64E">
      <w:pPr>
        <w:pStyle w:val="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三、服务期：1+1年</w:t>
      </w:r>
    </w:p>
    <w:p w14:paraId="7D8102FF">
      <w:pPr>
        <w:pStyle w:val="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四、服务要求</w:t>
      </w:r>
    </w:p>
    <w:p w14:paraId="2481D62B">
      <w:pPr>
        <w:pStyle w:val="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（一）职工餐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服务要求：</w:t>
      </w:r>
    </w:p>
    <w:p w14:paraId="01F5B6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1、提供早中晚三餐、误餐、夜点心，职工餐厅为6:30至20:00，具体时间根据院方政策可适当调整。夜点心提供3个以上品种供选择，分前后半夜送餐。</w:t>
      </w:r>
    </w:p>
    <w:p w14:paraId="13CBCFD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2、早餐主要为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自制的肉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、馒头、菜包、汤面、水饺、炒面等主食不少于8个，点心2道以上，白粥、花色粥至少2种以上，粗粮2道以上，蔬菜、小菜6道以上，保证水煮蛋、煎蛋、油条、豆浆的提供。中餐至少保障18个品种以上、晚餐至少保障12个品种以上，荤素搭配，具体花色、品种调整核定由采购人负责审定。夜宵以订餐送餐的形式提供3个以上品种供选择，分前后半夜送餐。</w:t>
      </w:r>
    </w:p>
    <w:p w14:paraId="5D1FF60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3、专家餐、会议用餐根据院方需求，提前排好菜单并提交院方确认。</w:t>
      </w:r>
    </w:p>
    <w:p w14:paraId="06A9A5E8">
      <w:pPr>
        <w:pStyle w:val="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（二）病人餐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服务要求：</w:t>
      </w:r>
    </w:p>
    <w:p w14:paraId="2DCBB22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1、住院病人以提前订餐、床边送餐形式提供餐饮服务，涵盖早中晚三餐和特殊科室点心（每日3次）、生日餐等服务。</w:t>
      </w:r>
    </w:p>
    <w:p w14:paraId="230D602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2、要求菜单每日提前公布，每日重复率小于30%，根据季节调整菜单，每季度大调菜单一次。</w:t>
      </w:r>
    </w:p>
    <w:p w14:paraId="05D7E5A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3、常规餐饮：早餐主要为粥、包子（肉包、菜包、豆沙包）、烙饼、花卷、馒头、豆浆、鸡蛋、咸鸭蛋、点心、小菜2种；中晚餐一般为一荤两素2种、两荤一素，馄饨、水饺、年糕等小吃以及定制菜。</w:t>
      </w:r>
    </w:p>
    <w:p w14:paraId="1653B79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4、治疗饮食：具体菜肴品种由医院营养科和膳食科另行制定，按需调整。</w:t>
      </w:r>
    </w:p>
    <w:p w14:paraId="55DFC35E">
      <w:pPr>
        <w:pStyle w:val="5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（三）人员配置：</w:t>
      </w:r>
    </w:p>
    <w:p w14:paraId="638C4E2D">
      <w:pPr>
        <w:ind w:firstLine="560" w:firstLineChars="200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在现有的条件、设施基础上，需管理服务人员总计不得少于</w:t>
      </w:r>
      <w:r>
        <w:rPr>
          <w:rFonts w:hint="eastAsia" w:ascii="宋体" w:hAnsi="宋体" w:eastAsia="宋体" w:cs="宋体"/>
          <w:sz w:val="28"/>
          <w:szCs w:val="28"/>
          <w:u w:val="single"/>
          <w:lang w:val="en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人，其中项目负责人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人，厨师长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人，配餐组长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人，厨师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人及以上，面点师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5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人及以上。以上岗位均需三年以上餐饮行业从业经验，其中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厨师长须具备三级及以上烹饪证书，5年以上相关岗位经验，精通本地菜系；50%及以上的厨师须为本地人。其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它岗位由中标人按具体情况安排，原则上男性年龄需在63周岁以下，女性年龄在58周岁以下，有经验的人员可以适当放宽年龄限制。所有新员工要有不少于一周时间的岗前培训。</w:t>
      </w:r>
    </w:p>
    <w:p w14:paraId="10DE197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（四）服务考核：</w:t>
      </w:r>
    </w:p>
    <w:p w14:paraId="06C009D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日常管理分、职工满意度测评、职工就餐人次、病区就餐率共四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个方面组成。</w:t>
      </w:r>
    </w:p>
    <w:p w14:paraId="114C1B35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2、日常管理：每月统计，季度结算</w:t>
      </w:r>
    </w:p>
    <w:tbl>
      <w:tblPr>
        <w:tblStyle w:val="12"/>
        <w:tblW w:w="4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430"/>
      </w:tblGrid>
      <w:tr w14:paraId="4A4C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</w:tcPr>
          <w:p w14:paraId="56D1342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得分</w:t>
            </w:r>
          </w:p>
        </w:tc>
        <w:tc>
          <w:tcPr>
            <w:tcW w:w="2430" w:type="dxa"/>
          </w:tcPr>
          <w:p w14:paraId="1C799A5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罚款（应付金额%）</w:t>
            </w:r>
          </w:p>
        </w:tc>
      </w:tr>
      <w:tr w14:paraId="48CE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</w:tcPr>
          <w:p w14:paraId="058C393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80-89</w:t>
            </w:r>
          </w:p>
        </w:tc>
        <w:tc>
          <w:tcPr>
            <w:tcW w:w="2430" w:type="dxa"/>
            <w:vAlign w:val="top"/>
          </w:tcPr>
          <w:p w14:paraId="320B58F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-0.5%</w:t>
            </w:r>
          </w:p>
        </w:tc>
      </w:tr>
      <w:tr w14:paraId="7854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</w:tcPr>
          <w:p w14:paraId="2029F93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70-79</w:t>
            </w:r>
          </w:p>
        </w:tc>
        <w:tc>
          <w:tcPr>
            <w:tcW w:w="2430" w:type="dxa"/>
            <w:vAlign w:val="top"/>
          </w:tcPr>
          <w:p w14:paraId="15A8389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-1%</w:t>
            </w:r>
          </w:p>
        </w:tc>
      </w:tr>
      <w:tr w14:paraId="40EB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</w:tcPr>
          <w:p w14:paraId="0593C80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70以下</w:t>
            </w:r>
          </w:p>
        </w:tc>
        <w:tc>
          <w:tcPr>
            <w:tcW w:w="2430" w:type="dxa"/>
            <w:vAlign w:val="top"/>
          </w:tcPr>
          <w:p w14:paraId="59CA6CA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-1.5%</w:t>
            </w:r>
          </w:p>
        </w:tc>
      </w:tr>
    </w:tbl>
    <w:p w14:paraId="6A81E80A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3、职工满意度测评：每季统计，季度结算</w:t>
      </w:r>
    </w:p>
    <w:tbl>
      <w:tblPr>
        <w:tblStyle w:val="12"/>
        <w:tblW w:w="4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590"/>
      </w:tblGrid>
      <w:tr w14:paraId="24B5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4EB99A5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得分</w:t>
            </w:r>
          </w:p>
        </w:tc>
        <w:tc>
          <w:tcPr>
            <w:tcW w:w="2590" w:type="dxa"/>
            <w:vAlign w:val="top"/>
          </w:tcPr>
          <w:p w14:paraId="7CA335E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罚款（应付金额%）</w:t>
            </w:r>
          </w:p>
        </w:tc>
      </w:tr>
      <w:tr w14:paraId="3C14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42E6F43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75-79.9</w:t>
            </w:r>
          </w:p>
        </w:tc>
        <w:tc>
          <w:tcPr>
            <w:tcW w:w="2590" w:type="dxa"/>
            <w:vAlign w:val="top"/>
          </w:tcPr>
          <w:p w14:paraId="3D1BD18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-1%</w:t>
            </w:r>
          </w:p>
        </w:tc>
      </w:tr>
      <w:tr w14:paraId="5737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6CD6A22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70-74.9</w:t>
            </w:r>
          </w:p>
        </w:tc>
        <w:tc>
          <w:tcPr>
            <w:tcW w:w="2590" w:type="dxa"/>
            <w:vAlign w:val="top"/>
          </w:tcPr>
          <w:p w14:paraId="4504ED4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-2%</w:t>
            </w:r>
          </w:p>
        </w:tc>
      </w:tr>
      <w:tr w14:paraId="2A57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6EF50FC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65-69.9</w:t>
            </w:r>
          </w:p>
        </w:tc>
        <w:tc>
          <w:tcPr>
            <w:tcW w:w="2590" w:type="dxa"/>
            <w:vAlign w:val="top"/>
          </w:tcPr>
          <w:p w14:paraId="1CA56B5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-3%</w:t>
            </w:r>
          </w:p>
        </w:tc>
      </w:tr>
      <w:tr w14:paraId="3356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0DC6CD7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65以下</w:t>
            </w:r>
          </w:p>
        </w:tc>
        <w:tc>
          <w:tcPr>
            <w:tcW w:w="2590" w:type="dxa"/>
            <w:vAlign w:val="top"/>
          </w:tcPr>
          <w:p w14:paraId="728A114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-5%</w:t>
            </w:r>
          </w:p>
        </w:tc>
      </w:tr>
    </w:tbl>
    <w:p w14:paraId="0A5D0556">
      <w:pPr>
        <w:pStyle w:val="5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4、职工就餐人次：每月统计，季度结算</w:t>
      </w:r>
    </w:p>
    <w:tbl>
      <w:tblPr>
        <w:tblStyle w:val="12"/>
        <w:tblW w:w="4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827"/>
      </w:tblGrid>
      <w:tr w14:paraId="2BA6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04CD5EB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每日每餐用餐人次</w:t>
            </w:r>
          </w:p>
        </w:tc>
        <w:tc>
          <w:tcPr>
            <w:tcW w:w="2827" w:type="dxa"/>
            <w:vAlign w:val="top"/>
          </w:tcPr>
          <w:p w14:paraId="026DDE1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罚款（应付金额%）</w:t>
            </w:r>
          </w:p>
        </w:tc>
      </w:tr>
      <w:tr w14:paraId="3C62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238B8B8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未到480</w:t>
            </w:r>
          </w:p>
        </w:tc>
        <w:tc>
          <w:tcPr>
            <w:tcW w:w="2827" w:type="dxa"/>
            <w:vAlign w:val="top"/>
          </w:tcPr>
          <w:p w14:paraId="4910BC0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-1%</w:t>
            </w:r>
          </w:p>
        </w:tc>
      </w:tr>
      <w:tr w14:paraId="6025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40A72CC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未到440</w:t>
            </w:r>
          </w:p>
        </w:tc>
        <w:tc>
          <w:tcPr>
            <w:tcW w:w="2827" w:type="dxa"/>
            <w:vAlign w:val="top"/>
          </w:tcPr>
          <w:p w14:paraId="1FB08F5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-3%</w:t>
            </w:r>
          </w:p>
        </w:tc>
      </w:tr>
      <w:tr w14:paraId="3EC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74D975A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未到400</w:t>
            </w:r>
          </w:p>
        </w:tc>
        <w:tc>
          <w:tcPr>
            <w:tcW w:w="2827" w:type="dxa"/>
            <w:vAlign w:val="top"/>
          </w:tcPr>
          <w:p w14:paraId="7372F0A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-5%</w:t>
            </w:r>
          </w:p>
        </w:tc>
      </w:tr>
      <w:tr w14:paraId="1848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vAlign w:val="top"/>
          </w:tcPr>
          <w:p w14:paraId="3B71B66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360以下</w:t>
            </w:r>
          </w:p>
        </w:tc>
        <w:tc>
          <w:tcPr>
            <w:tcW w:w="2827" w:type="dxa"/>
            <w:vAlign w:val="top"/>
          </w:tcPr>
          <w:p w14:paraId="7C3F91A1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-7%</w:t>
            </w:r>
          </w:p>
        </w:tc>
      </w:tr>
    </w:tbl>
    <w:p w14:paraId="641A552E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5、病区就餐率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：每月统计，季度结算</w:t>
      </w:r>
    </w:p>
    <w:tbl>
      <w:tblPr>
        <w:tblStyle w:val="12"/>
        <w:tblW w:w="5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3295"/>
      </w:tblGrid>
      <w:tr w14:paraId="1C38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1" w:type="dxa"/>
            <w:vAlign w:val="top"/>
          </w:tcPr>
          <w:p w14:paraId="2035BCE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得分</w:t>
            </w:r>
          </w:p>
        </w:tc>
        <w:tc>
          <w:tcPr>
            <w:tcW w:w="3295" w:type="dxa"/>
            <w:vAlign w:val="top"/>
          </w:tcPr>
          <w:p w14:paraId="2CE5ECC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罚款（应付金额%）</w:t>
            </w:r>
          </w:p>
        </w:tc>
      </w:tr>
      <w:tr w14:paraId="015D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1" w:type="dxa"/>
            <w:vAlign w:val="top"/>
          </w:tcPr>
          <w:p w14:paraId="1A3B305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62-65</w:t>
            </w:r>
          </w:p>
        </w:tc>
        <w:tc>
          <w:tcPr>
            <w:tcW w:w="3295" w:type="dxa"/>
            <w:vAlign w:val="top"/>
          </w:tcPr>
          <w:p w14:paraId="0C20F28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-1%</w:t>
            </w:r>
          </w:p>
        </w:tc>
      </w:tr>
      <w:tr w14:paraId="62A0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1" w:type="dxa"/>
            <w:vAlign w:val="top"/>
          </w:tcPr>
          <w:p w14:paraId="5E4D80D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56-61.9</w:t>
            </w:r>
          </w:p>
        </w:tc>
        <w:tc>
          <w:tcPr>
            <w:tcW w:w="3295" w:type="dxa"/>
            <w:vAlign w:val="top"/>
          </w:tcPr>
          <w:p w14:paraId="132DA19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-3%</w:t>
            </w:r>
          </w:p>
        </w:tc>
      </w:tr>
      <w:tr w14:paraId="4D7B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1" w:type="dxa"/>
            <w:vAlign w:val="top"/>
          </w:tcPr>
          <w:p w14:paraId="1F4FB611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55.9以下</w:t>
            </w:r>
          </w:p>
        </w:tc>
        <w:tc>
          <w:tcPr>
            <w:tcW w:w="3295" w:type="dxa"/>
            <w:vAlign w:val="top"/>
          </w:tcPr>
          <w:p w14:paraId="4071DBD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-5%</w:t>
            </w:r>
          </w:p>
        </w:tc>
      </w:tr>
    </w:tbl>
    <w:p w14:paraId="4641DD7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注：1.病区就餐率=月收费例次/月住院总人次；2.就餐人次统计包括堂食、外卖、工作餐等职工用餐人次，仅计算工作日。</w:t>
      </w:r>
    </w:p>
    <w:p w14:paraId="4CCB67D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合计罚款上限合同总额12%。出现扣罚超8%时，院方有权提前终止合同。</w:t>
      </w:r>
    </w:p>
    <w:p w14:paraId="21504D52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第二年签订合同之前，根据新院区实际运营情况，双方协商制定新一轮考核方案。</w:t>
      </w:r>
    </w:p>
    <w:p w14:paraId="2235D93E">
      <w:pPr>
        <w:pStyle w:val="5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（五）其他：</w:t>
      </w:r>
    </w:p>
    <w:p w14:paraId="204849FF">
      <w:pPr>
        <w:pStyle w:val="5"/>
        <w:ind w:firstLine="560" w:firstLineChars="200"/>
        <w:rPr>
          <w:rFonts w:hint="eastAsia" w:ascii="宋体" w:hAnsi="宋体" w:eastAsia="宋体" w:cs="宋体"/>
          <w:sz w:val="28"/>
          <w:szCs w:val="28"/>
          <w:lang w:val="en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1、根据实际到岗人数核定支付金额。</w:t>
      </w:r>
    </w:p>
    <w:p w14:paraId="02690B4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2、建议服务单位优先招聘原工作人员。</w:t>
      </w:r>
    </w:p>
    <w:p w14:paraId="2E7CA50D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3、服务期间，出现群体食物中毒现象，根据性质和责任酌情扣除。</w:t>
      </w:r>
    </w:p>
    <w:p w14:paraId="21A7A853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4、项目负责人、厨师长等管理人员未经院方同意不得更换，否则从服务费中扣除5万元。</w:t>
      </w:r>
    </w:p>
    <w:p w14:paraId="44BB4F24">
      <w:pPr>
        <w:pStyle w:val="5"/>
        <w:rPr>
          <w:rFonts w:hint="default"/>
          <w:lang w:val="en-US" w:eastAsia="zh-CN"/>
        </w:rPr>
      </w:pPr>
    </w:p>
    <w:p w14:paraId="74A0B0E9">
      <w:pPr>
        <w:pStyle w:val="5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63575B3">
      <w:pPr>
        <w:pStyle w:val="6"/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报价</w:t>
      </w:r>
    </w:p>
    <w:p w14:paraId="600C63FD">
      <w:pPr>
        <w:spacing w:line="360" w:lineRule="auto"/>
        <w:ind w:left="-2" w:hanging="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zh-CN"/>
        </w:rPr>
        <w:t>开标一览表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3252B292">
      <w:pPr>
        <w:pStyle w:val="8"/>
        <w:spacing w:line="320" w:lineRule="exact"/>
        <w:ind w:firstLine="482" w:firstLineChars="200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项目编号：</w:t>
      </w:r>
    </w:p>
    <w:p w14:paraId="06B0705C">
      <w:pPr>
        <w:pStyle w:val="15"/>
        <w:spacing w:line="360" w:lineRule="auto"/>
        <w:ind w:right="480" w:firstLine="482" w:firstLineChars="200"/>
        <w:jc w:val="left"/>
        <w:rPr>
          <w:rFonts w:ascii="宋体" w:hAnsi="宋体"/>
          <w:sz w:val="24"/>
        </w:rPr>
      </w:pPr>
      <w:r>
        <w:rPr>
          <w:rFonts w:hAnsi="宋体"/>
          <w:b/>
          <w:sz w:val="24"/>
        </w:rPr>
        <w:t>项目名称：</w:t>
      </w:r>
      <w:r>
        <w:rPr>
          <w:rFonts w:hint="eastAsia" w:ascii="宋体" w:hAnsi="宋体"/>
          <w:sz w:val="24"/>
        </w:rPr>
        <w:t xml:space="preserve">                                 [货币单位：人民币元]</w:t>
      </w:r>
    </w:p>
    <w:tbl>
      <w:tblPr>
        <w:tblStyle w:val="11"/>
        <w:tblW w:w="9337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80"/>
        <w:gridCol w:w="1500"/>
        <w:gridCol w:w="1150"/>
        <w:gridCol w:w="2067"/>
        <w:gridCol w:w="2400"/>
      </w:tblGrid>
      <w:tr w14:paraId="479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2C0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14AD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022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</w:rPr>
              <w:t>服务期限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1A40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jc w:val="center"/>
            </w:pPr>
            <w:r>
              <w:rPr>
                <w:rFonts w:hint="eastAsia"/>
              </w:rPr>
              <w:t>岗位数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BE52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jc w:val="center"/>
            </w:pPr>
            <w:r>
              <w:rPr>
                <w:rFonts w:hint="eastAsia"/>
              </w:rPr>
              <w:t>单位</w:t>
            </w:r>
          </w:p>
          <w:p w14:paraId="1E7973A7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jc w:val="center"/>
            </w:pPr>
            <w:r>
              <w:rPr>
                <w:rFonts w:hint="eastAsia"/>
              </w:rPr>
              <w:t>（元/每岗.月）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1DE8">
            <w:pPr>
              <w:spacing w:line="360" w:lineRule="auto"/>
              <w:ind w:left="132" w:leftChars="6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总价（元）</w:t>
            </w:r>
          </w:p>
        </w:tc>
      </w:tr>
      <w:tr w14:paraId="7402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3310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5A27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3C1D">
            <w:pPr>
              <w:tabs>
                <w:tab w:val="left" w:pos="8280"/>
              </w:tabs>
              <w:autoSpaceDE w:val="0"/>
              <w:autoSpaceDN w:val="0"/>
              <w:adjustRightInd w:val="0"/>
              <w:ind w:right="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2年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31D0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jc w:val="center"/>
            </w:pP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人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1886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F7E8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jc w:val="center"/>
            </w:pPr>
          </w:p>
        </w:tc>
      </w:tr>
      <w:tr w14:paraId="5067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9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A504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合计人民币（总价）：大写：                      小写：</w:t>
            </w:r>
          </w:p>
          <w:p w14:paraId="60064E02">
            <w:pPr>
              <w:spacing w:line="360" w:lineRule="auto"/>
              <w:jc w:val="right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（商务报价小数点后保留两位小数）</w:t>
            </w:r>
          </w:p>
        </w:tc>
      </w:tr>
    </w:tbl>
    <w:p w14:paraId="3956F198">
      <w:pPr>
        <w:pStyle w:val="15"/>
        <w:spacing w:line="360" w:lineRule="auto"/>
        <w:ind w:right="480" w:firstLine="480" w:firstLineChars="200"/>
        <w:jc w:val="left"/>
        <w:rPr>
          <w:rFonts w:ascii="宋体" w:hAnsi="宋体"/>
          <w:sz w:val="24"/>
        </w:rPr>
      </w:pPr>
    </w:p>
    <w:p w14:paraId="16C750B1">
      <w:pPr>
        <w:pStyle w:val="2"/>
        <w:ind w:left="0" w:leftChars="0" w:firstLine="0"/>
        <w:rPr>
          <w:rFonts w:ascii="宋体" w:hAnsi="宋体"/>
          <w:sz w:val="24"/>
        </w:rPr>
      </w:pPr>
      <w:r>
        <w:rPr>
          <w:rFonts w:hint="eastAsia" w:ascii="宋体" w:hAnsi="宋体"/>
          <w:b/>
          <w:szCs w:val="21"/>
        </w:rPr>
        <w:t>填报要求：</w:t>
      </w:r>
      <w:r>
        <w:rPr>
          <w:rFonts w:hint="eastAsia" w:ascii="宋体" w:hAnsi="宋体"/>
          <w:szCs w:val="21"/>
        </w:rPr>
        <w:t>投标报价包括本项目采购需求和投入使用的所有费用，包括但不限于主件、标准附件、备品备件、施工、服务、专用工具、安装、调试、检验、培训、运输、保险、税款等。</w:t>
      </w:r>
    </w:p>
    <w:p w14:paraId="024B6431">
      <w:pPr>
        <w:pStyle w:val="2"/>
        <w:ind w:left="0" w:leftChars="0" w:firstLine="0"/>
        <w:rPr>
          <w:rFonts w:ascii="宋体" w:hAnsi="宋体"/>
          <w:sz w:val="24"/>
        </w:rPr>
      </w:pPr>
    </w:p>
    <w:p w14:paraId="479ECB8D">
      <w:pPr>
        <w:spacing w:line="360" w:lineRule="auto"/>
        <w:ind w:left="42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投标人名称（公章）：</w:t>
      </w:r>
    </w:p>
    <w:p w14:paraId="21C89192">
      <w:pPr>
        <w:spacing w:line="360" w:lineRule="auto"/>
        <w:ind w:left="420"/>
        <w:rPr>
          <w:rFonts w:ascii="宋体" w:hAnsi="宋体"/>
          <w:sz w:val="24"/>
        </w:rPr>
      </w:pPr>
    </w:p>
    <w:p w14:paraId="5D3DEFEC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投标人代表签字：</w:t>
      </w:r>
    </w:p>
    <w:p w14:paraId="09532FF1">
      <w:pPr>
        <w:spacing w:line="360" w:lineRule="auto"/>
        <w:ind w:firstLine="435"/>
        <w:rPr>
          <w:rFonts w:ascii="宋体" w:hAnsi="宋体"/>
          <w:sz w:val="24"/>
        </w:rPr>
      </w:pPr>
    </w:p>
    <w:p w14:paraId="278987C6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      务：</w:t>
      </w:r>
    </w:p>
    <w:p w14:paraId="7B3C480F">
      <w:pPr>
        <w:spacing w:line="360" w:lineRule="auto"/>
        <w:rPr>
          <w:rFonts w:ascii="宋体" w:hAnsi="宋体"/>
          <w:sz w:val="24"/>
        </w:rPr>
      </w:pPr>
    </w:p>
    <w:p w14:paraId="5E25213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    期：</w:t>
      </w:r>
    </w:p>
    <w:p w14:paraId="7A529C30">
      <w:pPr>
        <w:spacing w:line="360" w:lineRule="auto"/>
        <w:rPr>
          <w:rFonts w:ascii="宋体" w:hAnsi="宋体"/>
          <w:b/>
          <w:sz w:val="28"/>
        </w:rPr>
      </w:pPr>
    </w:p>
    <w:p w14:paraId="4B87326C">
      <w:pPr>
        <w:pStyle w:val="4"/>
        <w:rPr>
          <w:rFonts w:ascii="宋体" w:hAnsi="宋体"/>
          <w:b/>
          <w:sz w:val="28"/>
        </w:rPr>
      </w:pPr>
    </w:p>
    <w:p w14:paraId="331164CC">
      <w:pPr>
        <w:pStyle w:val="7"/>
        <w:rPr>
          <w:rFonts w:hint="eastAsia"/>
          <w:lang w:val="en-US" w:eastAsia="zh-CN"/>
        </w:rPr>
      </w:pPr>
    </w:p>
    <w:p w14:paraId="76A2777E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6F595F26">
      <w:pPr>
        <w:spacing w:line="360" w:lineRule="auto"/>
        <w:ind w:left="480"/>
        <w:jc w:val="center"/>
        <w:rPr>
          <w:rFonts w:ascii="宋体" w:hAnsi="宋体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 xml:space="preserve">报价明细表 </w:t>
      </w:r>
    </w:p>
    <w:p w14:paraId="3E3133EA">
      <w:pPr>
        <w:pStyle w:val="8"/>
        <w:spacing w:line="320" w:lineRule="exact"/>
        <w:ind w:firstLine="482" w:firstLineChars="200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项目编号：</w:t>
      </w:r>
    </w:p>
    <w:p w14:paraId="4A1C8DC0">
      <w:pPr>
        <w:pStyle w:val="15"/>
        <w:spacing w:line="360" w:lineRule="auto"/>
        <w:ind w:right="480" w:firstLine="482" w:firstLineChars="200"/>
        <w:jc w:val="left"/>
        <w:rPr>
          <w:rFonts w:ascii="宋体" w:hAnsi="宋体"/>
          <w:sz w:val="24"/>
        </w:rPr>
      </w:pPr>
      <w:r>
        <w:rPr>
          <w:rFonts w:hAnsi="宋体"/>
          <w:b/>
          <w:sz w:val="24"/>
        </w:rPr>
        <w:t>项目名称：</w:t>
      </w:r>
      <w:r>
        <w:rPr>
          <w:rFonts w:hint="eastAsia" w:ascii="宋体" w:hAnsi="宋体"/>
          <w:sz w:val="24"/>
        </w:rPr>
        <w:t xml:space="preserve">                                 [货币单位：人民币元]</w:t>
      </w:r>
    </w:p>
    <w:p w14:paraId="746EC8CC">
      <w:pPr>
        <w:pStyle w:val="7"/>
        <w:rPr>
          <w:rFonts w:hint="eastAsia"/>
          <w:lang w:val="en-US" w:eastAsia="zh-CN"/>
        </w:rPr>
      </w:pPr>
    </w:p>
    <w:p w14:paraId="33165FF5">
      <w:pPr>
        <w:pStyle w:val="7"/>
        <w:rPr>
          <w:rFonts w:hint="eastAsia"/>
          <w:lang w:val="en-US" w:eastAsia="zh-CN"/>
        </w:rPr>
      </w:pPr>
    </w:p>
    <w:tbl>
      <w:tblPr>
        <w:tblStyle w:val="12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3"/>
        <w:gridCol w:w="1743"/>
        <w:gridCol w:w="1603"/>
        <w:gridCol w:w="1739"/>
      </w:tblGrid>
      <w:tr w14:paraId="5BF7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3" w:type="dxa"/>
            <w:vAlign w:val="center"/>
          </w:tcPr>
          <w:p w14:paraId="423FC055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岗位名称</w:t>
            </w:r>
          </w:p>
        </w:tc>
        <w:tc>
          <w:tcPr>
            <w:tcW w:w="1743" w:type="dxa"/>
            <w:vAlign w:val="center"/>
          </w:tcPr>
          <w:p w14:paraId="2EB79771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人数</w:t>
            </w:r>
          </w:p>
        </w:tc>
        <w:tc>
          <w:tcPr>
            <w:tcW w:w="1603" w:type="dxa"/>
            <w:vAlign w:val="center"/>
          </w:tcPr>
          <w:p w14:paraId="23B3B81C">
            <w:pPr>
              <w:tabs>
                <w:tab w:val="left" w:pos="8280"/>
              </w:tabs>
              <w:autoSpaceDE w:val="0"/>
              <w:autoSpaceDN w:val="0"/>
              <w:adjustRightInd w:val="0"/>
              <w:spacing w:line="360" w:lineRule="auto"/>
              <w:ind w:right="25"/>
              <w:jc w:val="center"/>
            </w:pPr>
            <w:r>
              <w:rPr>
                <w:rFonts w:hint="eastAsia"/>
              </w:rPr>
              <w:t>单位</w:t>
            </w:r>
          </w:p>
          <w:p w14:paraId="1D858A7E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/>
              </w:rPr>
              <w:t>（元/每岗.月）</w:t>
            </w:r>
          </w:p>
        </w:tc>
        <w:tc>
          <w:tcPr>
            <w:tcW w:w="1739" w:type="dxa"/>
            <w:vAlign w:val="center"/>
          </w:tcPr>
          <w:p w14:paraId="014BE5D5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  <w:t>小计（元）</w:t>
            </w:r>
          </w:p>
        </w:tc>
      </w:tr>
      <w:tr w14:paraId="78F8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3" w:type="dxa"/>
            <w:vAlign w:val="center"/>
          </w:tcPr>
          <w:p w14:paraId="58CD359F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管理岗位（项目负责人、厨师长、配餐组长）</w:t>
            </w:r>
          </w:p>
        </w:tc>
        <w:tc>
          <w:tcPr>
            <w:tcW w:w="1743" w:type="dxa"/>
            <w:vAlign w:val="center"/>
          </w:tcPr>
          <w:p w14:paraId="6227847C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03" w:type="dxa"/>
            <w:vAlign w:val="center"/>
          </w:tcPr>
          <w:p w14:paraId="2BB1B679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515BED04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47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3" w:type="dxa"/>
            <w:vAlign w:val="center"/>
          </w:tcPr>
          <w:p w14:paraId="069633B7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厨师</w:t>
            </w:r>
          </w:p>
        </w:tc>
        <w:tc>
          <w:tcPr>
            <w:tcW w:w="1743" w:type="dxa"/>
            <w:vAlign w:val="center"/>
          </w:tcPr>
          <w:p w14:paraId="2305A3BC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03" w:type="dxa"/>
            <w:vAlign w:val="center"/>
          </w:tcPr>
          <w:p w14:paraId="59FECF61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4BCFC914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83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3" w:type="dxa"/>
            <w:vAlign w:val="center"/>
          </w:tcPr>
          <w:p w14:paraId="263603B8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面点师</w:t>
            </w:r>
          </w:p>
        </w:tc>
        <w:tc>
          <w:tcPr>
            <w:tcW w:w="1743" w:type="dxa"/>
            <w:vAlign w:val="center"/>
          </w:tcPr>
          <w:p w14:paraId="47A85D79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03" w:type="dxa"/>
            <w:vAlign w:val="center"/>
          </w:tcPr>
          <w:p w14:paraId="251F2CF6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0B25823B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04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3" w:type="dxa"/>
            <w:vAlign w:val="center"/>
          </w:tcPr>
          <w:p w14:paraId="0864CA78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配餐员</w:t>
            </w:r>
          </w:p>
        </w:tc>
        <w:tc>
          <w:tcPr>
            <w:tcW w:w="1743" w:type="dxa"/>
            <w:vAlign w:val="center"/>
          </w:tcPr>
          <w:p w14:paraId="17105E25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603" w:type="dxa"/>
            <w:vAlign w:val="center"/>
          </w:tcPr>
          <w:p w14:paraId="7DD7899F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520CC469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5E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3" w:type="dxa"/>
            <w:vAlign w:val="center"/>
          </w:tcPr>
          <w:p w14:paraId="1CF66AF9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档口人员</w:t>
            </w:r>
          </w:p>
        </w:tc>
        <w:tc>
          <w:tcPr>
            <w:tcW w:w="1743" w:type="dxa"/>
            <w:vAlign w:val="center"/>
          </w:tcPr>
          <w:p w14:paraId="014A476E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03" w:type="dxa"/>
            <w:vAlign w:val="center"/>
          </w:tcPr>
          <w:p w14:paraId="37DC8C9D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7075CB33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4C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3" w:type="dxa"/>
            <w:vAlign w:val="center"/>
          </w:tcPr>
          <w:p w14:paraId="544E612B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其他（办公室人员、收银、切配、服务员、杂工等）</w:t>
            </w:r>
          </w:p>
        </w:tc>
        <w:tc>
          <w:tcPr>
            <w:tcW w:w="1743" w:type="dxa"/>
            <w:vAlign w:val="center"/>
          </w:tcPr>
          <w:p w14:paraId="662906CB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603" w:type="dxa"/>
            <w:vAlign w:val="center"/>
          </w:tcPr>
          <w:p w14:paraId="40A2D148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9" w:type="dxa"/>
            <w:vAlign w:val="center"/>
          </w:tcPr>
          <w:p w14:paraId="13B660A3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0E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3" w:type="dxa"/>
            <w:vAlign w:val="center"/>
          </w:tcPr>
          <w:p w14:paraId="0F6FD476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743" w:type="dxa"/>
            <w:vAlign w:val="center"/>
          </w:tcPr>
          <w:p w14:paraId="194CBBC3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68</w:t>
            </w:r>
          </w:p>
        </w:tc>
        <w:tc>
          <w:tcPr>
            <w:tcW w:w="1603" w:type="dxa"/>
            <w:vAlign w:val="center"/>
          </w:tcPr>
          <w:p w14:paraId="180D9AB3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739" w:type="dxa"/>
            <w:vAlign w:val="center"/>
          </w:tcPr>
          <w:p w14:paraId="4FF3ED9E"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98496E1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要求：</w:t>
      </w:r>
    </w:p>
    <w:p w14:paraId="0E5B64A2">
      <w:pPr>
        <w:spacing w:line="360" w:lineRule="auto"/>
        <w:ind w:left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本表为《开标一览表》的报价明细表，如有缺项、漏项，视为投标报价中已包含相关费用，采购人无需另外支付任何费用。</w:t>
      </w:r>
    </w:p>
    <w:p w14:paraId="17814857">
      <w:pPr>
        <w:spacing w:line="360" w:lineRule="auto"/>
        <w:ind w:left="435"/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/>
          <w:szCs w:val="21"/>
          <w:lang w:val="zh-CN"/>
        </w:rPr>
        <w:t>“报价明细表”中的报价合计应与“开标一览表”中的投标总报价相一致，不一致时，以开标一览表为准。</w:t>
      </w:r>
    </w:p>
    <w:p w14:paraId="722ACE08">
      <w:pPr>
        <w:spacing w:line="360" w:lineRule="auto"/>
        <w:ind w:left="420"/>
        <w:rPr>
          <w:rFonts w:hint="eastAsia" w:ascii="宋体" w:hAnsi="宋体"/>
          <w:sz w:val="24"/>
        </w:rPr>
      </w:pPr>
    </w:p>
    <w:p w14:paraId="652D9753">
      <w:pPr>
        <w:spacing w:line="360" w:lineRule="auto"/>
        <w:ind w:left="42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投标人名称（公章）：</w:t>
      </w:r>
    </w:p>
    <w:p w14:paraId="50D97F7B">
      <w:pPr>
        <w:spacing w:line="360" w:lineRule="auto"/>
        <w:ind w:left="420"/>
        <w:rPr>
          <w:rFonts w:ascii="宋体" w:hAnsi="宋体"/>
          <w:sz w:val="24"/>
        </w:rPr>
      </w:pPr>
    </w:p>
    <w:p w14:paraId="54DFA1A7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投标人代表签字：</w:t>
      </w:r>
    </w:p>
    <w:p w14:paraId="08B098D3">
      <w:pPr>
        <w:spacing w:line="360" w:lineRule="auto"/>
        <w:ind w:firstLine="435"/>
        <w:rPr>
          <w:rFonts w:ascii="宋体" w:hAnsi="宋体"/>
          <w:sz w:val="24"/>
        </w:rPr>
      </w:pPr>
    </w:p>
    <w:p w14:paraId="62C08D57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      务：</w:t>
      </w:r>
    </w:p>
    <w:p w14:paraId="3DA88DDC">
      <w:pPr>
        <w:spacing w:line="360" w:lineRule="auto"/>
        <w:ind w:firstLine="435"/>
        <w:rPr>
          <w:rFonts w:ascii="宋体" w:hAnsi="宋体"/>
          <w:sz w:val="24"/>
        </w:rPr>
      </w:pPr>
    </w:p>
    <w:p w14:paraId="2CB0733A">
      <w:pPr>
        <w:spacing w:line="360" w:lineRule="auto"/>
        <w:ind w:firstLine="43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日        期：</w:t>
      </w:r>
    </w:p>
    <w:p w14:paraId="13BDED8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DD6B7"/>
    <w:multiLevelType w:val="singleLevel"/>
    <w:tmpl w:val="E33DD6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YmFiZjJiZWM4MDAzYmYzNWZjMDA3ZTRkZWQzM2MifQ=="/>
  </w:docVars>
  <w:rsids>
    <w:rsidRoot w:val="00000000"/>
    <w:rsid w:val="00C857D5"/>
    <w:rsid w:val="02175D8F"/>
    <w:rsid w:val="03367AB9"/>
    <w:rsid w:val="03DD1CE2"/>
    <w:rsid w:val="0480064F"/>
    <w:rsid w:val="04AE44EC"/>
    <w:rsid w:val="07D258D6"/>
    <w:rsid w:val="08E66B26"/>
    <w:rsid w:val="0CE64C51"/>
    <w:rsid w:val="0D6F06DA"/>
    <w:rsid w:val="0DC15C8E"/>
    <w:rsid w:val="0DE90F02"/>
    <w:rsid w:val="0DEE38ED"/>
    <w:rsid w:val="1052271B"/>
    <w:rsid w:val="10957813"/>
    <w:rsid w:val="11117823"/>
    <w:rsid w:val="12C65CA4"/>
    <w:rsid w:val="139D148E"/>
    <w:rsid w:val="14E62AD1"/>
    <w:rsid w:val="1607568A"/>
    <w:rsid w:val="1676249C"/>
    <w:rsid w:val="16CA727A"/>
    <w:rsid w:val="184B3410"/>
    <w:rsid w:val="1C3E4156"/>
    <w:rsid w:val="1ED15A23"/>
    <w:rsid w:val="1F9C7865"/>
    <w:rsid w:val="1FAC0864"/>
    <w:rsid w:val="23F77F59"/>
    <w:rsid w:val="257738E2"/>
    <w:rsid w:val="276D6052"/>
    <w:rsid w:val="299A3899"/>
    <w:rsid w:val="2DC53062"/>
    <w:rsid w:val="2F37604F"/>
    <w:rsid w:val="2F494055"/>
    <w:rsid w:val="30592CE7"/>
    <w:rsid w:val="30A41FDE"/>
    <w:rsid w:val="30E11EAC"/>
    <w:rsid w:val="30F5614B"/>
    <w:rsid w:val="39CA3055"/>
    <w:rsid w:val="3A736AF5"/>
    <w:rsid w:val="3AB757E3"/>
    <w:rsid w:val="400A1B70"/>
    <w:rsid w:val="492705EE"/>
    <w:rsid w:val="4B694EA0"/>
    <w:rsid w:val="4CDB14DF"/>
    <w:rsid w:val="4DB21450"/>
    <w:rsid w:val="502F6351"/>
    <w:rsid w:val="524802F7"/>
    <w:rsid w:val="545A7499"/>
    <w:rsid w:val="5A4C22BD"/>
    <w:rsid w:val="5B7B6C62"/>
    <w:rsid w:val="5C0F5006"/>
    <w:rsid w:val="5D756298"/>
    <w:rsid w:val="5D767AD1"/>
    <w:rsid w:val="62F03CD7"/>
    <w:rsid w:val="63587455"/>
    <w:rsid w:val="646031C3"/>
    <w:rsid w:val="651D2E62"/>
    <w:rsid w:val="6B73428D"/>
    <w:rsid w:val="6BC40D9E"/>
    <w:rsid w:val="6D5108BB"/>
    <w:rsid w:val="6DE01F65"/>
    <w:rsid w:val="6E604BAE"/>
    <w:rsid w:val="6EE512C6"/>
    <w:rsid w:val="70E90DE6"/>
    <w:rsid w:val="7826004A"/>
    <w:rsid w:val="7A7E33A7"/>
    <w:rsid w:val="7EF6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99"/>
    <w:pPr>
      <w:spacing w:line="360" w:lineRule="exact"/>
    </w:pPr>
    <w:rPr>
      <w:sz w:val="24"/>
    </w:rPr>
  </w:style>
  <w:style w:type="paragraph" w:styleId="6">
    <w:name w:val="Body Text First Indent"/>
    <w:basedOn w:val="5"/>
    <w:next w:val="7"/>
    <w:unhideWhenUsed/>
    <w:qFormat/>
    <w:uiPriority w:val="99"/>
    <w:pPr>
      <w:widowControl w:val="0"/>
      <w:autoSpaceDE w:val="0"/>
      <w:spacing w:before="100" w:beforeAutospacing="1" w:after="0"/>
      <w:ind w:firstLine="420" w:firstLineChars="100"/>
      <w:jc w:val="both"/>
    </w:pPr>
    <w:rPr>
      <w:kern w:val="2"/>
      <w:szCs w:val="21"/>
    </w:rPr>
  </w:style>
  <w:style w:type="paragraph" w:styleId="7">
    <w:name w:val="toc 6"/>
    <w:basedOn w:val="1"/>
    <w:next w:val="1"/>
    <w:qFormat/>
    <w:uiPriority w:val="0"/>
    <w:pPr>
      <w:ind w:left="1050"/>
    </w:pPr>
    <w:rPr>
      <w:sz w:val="18"/>
      <w:szCs w:val="18"/>
    </w:rPr>
  </w:style>
  <w:style w:type="paragraph" w:styleId="8">
    <w:name w:val="Plain Text"/>
    <w:basedOn w:val="1"/>
    <w:next w:val="9"/>
    <w:qFormat/>
    <w:uiPriority w:val="0"/>
    <w:rPr>
      <w:rFonts w:ascii="宋体" w:hAnsi="Courier New" w:cstheme="minorBidi"/>
    </w:rPr>
  </w:style>
  <w:style w:type="paragraph" w:styleId="9">
    <w:name w:val="Date"/>
    <w:basedOn w:val="1"/>
    <w:next w:val="1"/>
    <w:qFormat/>
    <w:uiPriority w:val="0"/>
    <w:pPr>
      <w:ind w:left="2500" w:leftChars="2500"/>
    </w:pPr>
    <w:rPr>
      <w:rFonts w:eastAsia="楷体_GB2312" w:asciiTheme="minorHAnsi" w:hAnsiTheme="minorHAnsi" w:cstheme="minorBidi"/>
      <w:sz w:val="32"/>
      <w:szCs w:val="22"/>
    </w:rPr>
  </w:style>
  <w:style w:type="paragraph" w:styleId="10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420" w:lineRule="exact"/>
      <w:jc w:val="center"/>
      <w:textAlignment w:val="baseline"/>
    </w:pPr>
    <w:rPr>
      <w:rFonts w:eastAsia="黑体"/>
      <w:b/>
      <w:kern w:val="0"/>
      <w:sz w:val="28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表格文字"/>
    <w:basedOn w:val="1"/>
    <w:next w:val="5"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15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2004</Words>
  <Characters>2113</Characters>
  <Lines>0</Lines>
  <Paragraphs>0</Paragraphs>
  <TotalTime>3</TotalTime>
  <ScaleCrop>false</ScaleCrop>
  <LinksUpToDate>false</LinksUpToDate>
  <CharactersWithSpaces>2247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2021-10-28T08:50:00Z</dcterms:created>
  <dc:creator>Administrator</dc:creator>
  <cp:lastModifiedBy>陈雄伟</cp:lastModifiedBy>
  <dcterms:modified xsi:type="dcterms:W3CDTF">2025-10-08T00:42:45Z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3E738A40624B4B7A9F474FBA9A6DDD47_13</vt:lpwstr>
  </property>
  <property fmtid="{D5CDD505-2E9C-101B-9397-08002B2CF9AE}" pid="4" name="KSOTemplateDocerSaveRecord">
    <vt:lpwstr>eyJoZGlkIjoiMTQxMGExMzJlZDE3MGVhMmE4MGYxNDc4OWM3YTA0NjQiLCJ1c2VySWQiOiIzMjQ4MzQxNTYifQ==</vt:lpwstr>
  </property>
</Properties>
</file>